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CC6" w:rsidRPr="00B55CCD" w:rsidRDefault="00345CC6" w:rsidP="00345CC6">
      <w:pPr>
        <w:spacing w:before="100" w:beforeAutospacing="1" w:after="100" w:afterAutospacing="1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55C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МЕТОД ПРОЕКТОВ В ОБУЧЕНИИ ГАФИЧЕСКОМУ ДИЗАЙНУ В КОЛЛЕДЖЕ</w:t>
      </w:r>
    </w:p>
    <w:p w:rsidR="00345CC6" w:rsidRPr="00B55CCD" w:rsidRDefault="00345CC6" w:rsidP="00345CC6">
      <w:pPr>
        <w:spacing w:line="276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55CC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Менделеева Виктория Витальевна,</w:t>
      </w:r>
    </w:p>
    <w:p w:rsidR="00345CC6" w:rsidRPr="00B55CCD" w:rsidRDefault="00345CC6" w:rsidP="00345CC6">
      <w:pPr>
        <w:spacing w:line="276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55CC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преподаватель ГБПОУ «Тверской колледж </w:t>
      </w:r>
    </w:p>
    <w:p w:rsidR="00345CC6" w:rsidRPr="00B55CCD" w:rsidRDefault="00345CC6" w:rsidP="00345CC6">
      <w:pPr>
        <w:spacing w:line="276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55CC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транспорта  сервиса.</w:t>
      </w:r>
    </w:p>
    <w:p w:rsidR="00345CC6" w:rsidRPr="00B55CCD" w:rsidRDefault="00E807FF" w:rsidP="00345CC6">
      <w:pPr>
        <w:spacing w:line="276" w:lineRule="auto"/>
        <w:jc w:val="lef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55C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Ключевые слова: </w:t>
      </w:r>
      <w:r w:rsidRPr="00B55C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метод проектов, коммуникационный дизайн, творчество, </w:t>
      </w:r>
      <w:proofErr w:type="spellStart"/>
      <w:r w:rsidRPr="00B55CCD">
        <w:rPr>
          <w:rFonts w:ascii="Times New Roman" w:hAnsi="Times New Roman" w:cs="Times New Roman"/>
          <w:sz w:val="24"/>
          <w:szCs w:val="24"/>
          <w:shd w:val="clear" w:color="auto" w:fill="FFFFFF"/>
        </w:rPr>
        <w:t>креативн</w:t>
      </w:r>
      <w:r w:rsidR="00287799" w:rsidRPr="00B55CCD">
        <w:rPr>
          <w:rFonts w:ascii="Times New Roman" w:hAnsi="Times New Roman" w:cs="Times New Roman"/>
          <w:sz w:val="24"/>
          <w:szCs w:val="24"/>
          <w:shd w:val="clear" w:color="auto" w:fill="FFFFFF"/>
        </w:rPr>
        <w:t>ые</w:t>
      </w:r>
      <w:proofErr w:type="spellEnd"/>
      <w:r w:rsidR="00287799" w:rsidRPr="00B55C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индустрии</w:t>
      </w:r>
    </w:p>
    <w:p w:rsidR="004B6F25" w:rsidRPr="00B55CCD" w:rsidRDefault="003B711B" w:rsidP="00AA7D23">
      <w:pPr>
        <w:spacing w:before="100" w:beforeAutospacing="1" w:after="100" w:afterAutospacing="1" w:line="276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5C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Графический дизайн</w:t>
      </w:r>
      <w:r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профессиональная сфера, находящаяся на стыке изобразительного искусства, психологии и коммуникаций. </w:t>
      </w:r>
      <w:r w:rsidR="004B6F25"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введения в обиход </w:t>
      </w:r>
      <w:r w:rsidR="00163AF1" w:rsidRPr="00B55C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Уильямом </w:t>
      </w:r>
      <w:proofErr w:type="spellStart"/>
      <w:r w:rsidR="00163AF1" w:rsidRPr="00B55C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Аддисон</w:t>
      </w:r>
      <w:proofErr w:type="spellEnd"/>
      <w:r w:rsidR="00163AF1" w:rsidRPr="00B55C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163AF1" w:rsidRPr="00B55C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Двиггинсом</w:t>
      </w:r>
      <w:proofErr w:type="spellEnd"/>
      <w:r w:rsidR="00D70B63"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63AF1"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1922 г. </w:t>
      </w:r>
      <w:r w:rsidR="004B6F25"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термина «графический дизайнер» </w:t>
      </w:r>
      <w:r w:rsidR="00163AF1"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использовалось название «коммерческий художник». В современной литературе всё чаще приходится встречаться с определением деятельности графического дизайнера, как </w:t>
      </w:r>
      <w:r w:rsidR="00163AF1" w:rsidRPr="00B55C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«коммуникационный дизайн»</w:t>
      </w:r>
      <w:r w:rsidR="00163AF1"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входящий в активно развивающееся в России направление </w:t>
      </w:r>
      <w:proofErr w:type="spellStart"/>
      <w:r w:rsidR="00163AF1" w:rsidRPr="00B55C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креативных</w:t>
      </w:r>
      <w:proofErr w:type="spellEnd"/>
      <w:r w:rsidR="00163AF1" w:rsidRPr="00B55C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индустрий</w:t>
      </w:r>
      <w:r w:rsidR="00163AF1"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C38DA" w:rsidRPr="00B55C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Творческие</w:t>
      </w:r>
      <w:r w:rsidR="00D70B63"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38DA"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="00AC38DA" w:rsidRPr="00B55C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креативные</w:t>
      </w:r>
      <w:proofErr w:type="spellEnd"/>
      <w:r w:rsidR="00D70B63"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AC38DA" w:rsidRPr="00B55C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индустрии</w:t>
      </w:r>
      <w:r w:rsidR="00D70B63" w:rsidRPr="00B55C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AC38DA"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>– это сферы деятельности, значимая часть добавленной стоимости в которых формируется за счёт </w:t>
      </w:r>
      <w:r w:rsidR="00AC38DA" w:rsidRPr="00B55C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творческой</w:t>
      </w:r>
      <w:r w:rsidR="00AC38DA"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> деятельности.</w:t>
      </w:r>
      <w:r w:rsidR="00AA7D23"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56D3A"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 и сам термин «Дизайн» это художественное конструирование. </w:t>
      </w:r>
      <w:r w:rsidR="00163AF1"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на рынке большой спрос на специалистов, </w:t>
      </w:r>
      <w:r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способных выявить проблему и предложить способы её решени</w:t>
      </w:r>
      <w:r w:rsid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с помощью визуальных средств. </w:t>
      </w:r>
      <w:r w:rsidR="00AA7D23"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Проблемы современного </w:t>
      </w:r>
      <w:proofErr w:type="spellStart"/>
      <w:r w:rsidR="00AA7D23"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>дизайн-образования</w:t>
      </w:r>
      <w:proofErr w:type="spellEnd"/>
      <w:r w:rsidR="00AA7D23"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рассматриваются в трудах Н.В.Воронова, А.А.Вилковой, </w:t>
      </w:r>
      <w:proofErr w:type="spellStart"/>
      <w:r w:rsidR="00AA7D23"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>Ю.М.Бундиной</w:t>
      </w:r>
      <w:proofErr w:type="spellEnd"/>
      <w:r w:rsidR="00AA7D23"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</w:t>
      </w:r>
      <w:r w:rsidR="00D24A18"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AA7D23"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с.108]</w:t>
      </w:r>
      <w:proofErr w:type="gramStart"/>
      <w:r w:rsidR="00AA7D23"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AA7D23"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AA7D23"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AA7D23"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одним из аспектов качественного профессионального образования являются образовательные технологии. Графический дизайн можно смело назвать проектно-художественной деятельностью по созданию визуальных продуктов по следующим направлениям: </w:t>
      </w:r>
      <w:r w:rsidR="00C9203E"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визуальный, рекламный, шрифтовой дизайн, дизайн многостраничных изданий, дизайн упаковки. Компетенции разработки и использования этих </w:t>
      </w:r>
      <w:proofErr w:type="spellStart"/>
      <w:proofErr w:type="gramStart"/>
      <w:r w:rsidR="00C9203E"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>дизайн-продуктов</w:t>
      </w:r>
      <w:proofErr w:type="spellEnd"/>
      <w:proofErr w:type="gramEnd"/>
      <w:r w:rsidR="00C9203E"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осваиваются студентами колледжа в рамках трёх профессиональных модулей основной образовательной программы среднего профессионального образования по профессии 54.01.20 Графический дизайнер.</w:t>
      </w:r>
    </w:p>
    <w:p w:rsidR="00C9203E" w:rsidRPr="00B55CCD" w:rsidRDefault="007B579D" w:rsidP="00AA7D23">
      <w:pPr>
        <w:spacing w:before="100" w:beforeAutospacing="1" w:after="100" w:afterAutospacing="1" w:line="276" w:lineRule="auto"/>
        <w:ind w:firstLine="708"/>
        <w:rPr>
          <w:rFonts w:ascii="Times New Roman" w:hAnsi="Times New Roman"/>
          <w:sz w:val="28"/>
          <w:szCs w:val="28"/>
        </w:rPr>
      </w:pPr>
      <w:r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C9203E"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>дними из главных условий качественного образования по этой профессии являются специализированные программы</w:t>
      </w:r>
      <w:r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>, мультимедийные средства</w:t>
      </w:r>
      <w:r w:rsidR="00C9203E"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образовательные технологии, основанные на принципах </w:t>
      </w:r>
      <w:proofErr w:type="spellStart"/>
      <w:r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проблемности</w:t>
      </w:r>
      <w:proofErr w:type="spellEnd"/>
      <w:r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творчества, самостоятельного поиска знаний и их практического применения </w:t>
      </w:r>
      <w:proofErr w:type="gramStart"/>
      <w:r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конечном счёте направленные на приобретение</w:t>
      </w:r>
      <w:r w:rsidR="00386FD0"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профессионального опыта. </w:t>
      </w:r>
      <w:r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6FD0"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Одним из методов  проблемного </w:t>
      </w:r>
      <w:r w:rsidR="00386FD0"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обучения является метод проектов.</w:t>
      </w:r>
      <w:r w:rsidR="00A56D3A"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Студенты осваивают модульные программы обучения, в основе которых лежат требования профессионального и образовательного стандартов. Выполняя под руководством преподавателя упражнения по с</w:t>
      </w:r>
      <w:r w:rsidR="00C80CF5"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озданию графических композиций с </w:t>
      </w:r>
      <w:r w:rsidR="00C80CF5" w:rsidRPr="00B55CCD">
        <w:rPr>
          <w:rFonts w:ascii="Times New Roman" w:hAnsi="Times New Roman"/>
          <w:sz w:val="28"/>
          <w:szCs w:val="28"/>
        </w:rPr>
        <w:t xml:space="preserve">использованием различных инструментов для </w:t>
      </w:r>
      <w:proofErr w:type="gramStart"/>
      <w:r w:rsidR="00C80CF5" w:rsidRPr="00B55CCD">
        <w:rPr>
          <w:rFonts w:ascii="Times New Roman" w:hAnsi="Times New Roman"/>
          <w:sz w:val="28"/>
          <w:szCs w:val="28"/>
        </w:rPr>
        <w:t>редактирования готового изображения, будущие дизайнеры изучают</w:t>
      </w:r>
      <w:proofErr w:type="gramEnd"/>
      <w:r w:rsidR="00C80CF5" w:rsidRPr="00B55CCD">
        <w:rPr>
          <w:rFonts w:ascii="Times New Roman" w:hAnsi="Times New Roman"/>
          <w:sz w:val="28"/>
          <w:szCs w:val="28"/>
        </w:rPr>
        <w:t xml:space="preserve"> возможности прикладных профессиональных программ</w:t>
      </w:r>
      <w:r w:rsidR="00D77819" w:rsidRPr="00B55CC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77819" w:rsidRPr="00B55CCD">
        <w:rPr>
          <w:rFonts w:ascii="Times New Roman" w:hAnsi="Times New Roman"/>
          <w:sz w:val="28"/>
          <w:szCs w:val="28"/>
        </w:rPr>
        <w:t>Одно из преимуществ будущей</w:t>
      </w:r>
      <w:proofErr w:type="gramEnd"/>
      <w:r w:rsidR="00D77819" w:rsidRPr="00B55CCD">
        <w:rPr>
          <w:rFonts w:ascii="Times New Roman" w:hAnsi="Times New Roman"/>
          <w:sz w:val="28"/>
          <w:szCs w:val="28"/>
        </w:rPr>
        <w:t xml:space="preserve"> профессиональной деятельности обучающихся графическому дизайну – это </w:t>
      </w:r>
      <w:proofErr w:type="gramStart"/>
      <w:r w:rsidR="00D77819" w:rsidRPr="00B55CCD">
        <w:rPr>
          <w:rFonts w:ascii="Times New Roman" w:hAnsi="Times New Roman"/>
          <w:sz w:val="28"/>
          <w:szCs w:val="28"/>
        </w:rPr>
        <w:t>возможность</w:t>
      </w:r>
      <w:proofErr w:type="gramEnd"/>
      <w:r w:rsidR="00D77819" w:rsidRPr="00B55CCD">
        <w:rPr>
          <w:rFonts w:ascii="Times New Roman" w:hAnsi="Times New Roman"/>
          <w:sz w:val="28"/>
          <w:szCs w:val="28"/>
        </w:rPr>
        <w:t xml:space="preserve"> зарабатывая получать удовлетворение от работы и одобрение клиентов. Искусство графического дизайна, как и любой другой вид </w:t>
      </w:r>
      <w:proofErr w:type="gramStart"/>
      <w:r w:rsidR="00D77819" w:rsidRPr="00B55CCD">
        <w:rPr>
          <w:rFonts w:ascii="Times New Roman" w:hAnsi="Times New Roman"/>
          <w:sz w:val="28"/>
          <w:szCs w:val="28"/>
        </w:rPr>
        <w:t>искусства</w:t>
      </w:r>
      <w:proofErr w:type="gramEnd"/>
      <w:r w:rsidR="00D77819" w:rsidRPr="00B55CCD">
        <w:rPr>
          <w:rFonts w:ascii="Times New Roman" w:hAnsi="Times New Roman"/>
          <w:sz w:val="28"/>
          <w:szCs w:val="28"/>
        </w:rPr>
        <w:t xml:space="preserve"> требует от исполнителя проекта принятия творческих нестандартных </w:t>
      </w:r>
      <w:r w:rsidR="00CC0DEA" w:rsidRPr="00B55CCD">
        <w:rPr>
          <w:rFonts w:ascii="Times New Roman" w:hAnsi="Times New Roman"/>
          <w:sz w:val="28"/>
          <w:szCs w:val="28"/>
        </w:rPr>
        <w:t xml:space="preserve">(в идеале – уникальных) </w:t>
      </w:r>
      <w:r w:rsidR="00D77819" w:rsidRPr="00B55CCD">
        <w:rPr>
          <w:rFonts w:ascii="Times New Roman" w:hAnsi="Times New Roman"/>
          <w:sz w:val="28"/>
          <w:szCs w:val="28"/>
        </w:rPr>
        <w:t>решений</w:t>
      </w:r>
      <w:r w:rsidR="00CC0DEA" w:rsidRPr="00B55CCD">
        <w:rPr>
          <w:rFonts w:ascii="Times New Roman" w:hAnsi="Times New Roman"/>
          <w:sz w:val="28"/>
          <w:szCs w:val="28"/>
        </w:rPr>
        <w:t>.</w:t>
      </w:r>
      <w:r w:rsidR="00D77819" w:rsidRPr="00B55CCD">
        <w:rPr>
          <w:rFonts w:ascii="Times New Roman" w:hAnsi="Times New Roman"/>
          <w:sz w:val="28"/>
          <w:szCs w:val="28"/>
        </w:rPr>
        <w:t xml:space="preserve"> </w:t>
      </w:r>
      <w:r w:rsidR="00DB6F0C" w:rsidRPr="00B55CCD">
        <w:rPr>
          <w:rFonts w:ascii="Times New Roman" w:hAnsi="Times New Roman"/>
          <w:sz w:val="28"/>
          <w:szCs w:val="28"/>
        </w:rPr>
        <w:t>Вряд ли существует рецепт вдохновения, но создать условия для «творения», перехода от замысла через чувство к дизайнерскому продукту возможно, работая индивидуально.</w:t>
      </w:r>
    </w:p>
    <w:p w:rsidR="00DB6F0C" w:rsidRDefault="00345CC6" w:rsidP="00AA7D23">
      <w:pPr>
        <w:spacing w:before="100" w:beforeAutospacing="1" w:after="100" w:afterAutospacing="1" w:line="276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5CCD">
        <w:rPr>
          <w:rFonts w:ascii="Times New Roman" w:hAnsi="Times New Roman"/>
          <w:sz w:val="28"/>
          <w:szCs w:val="28"/>
        </w:rPr>
        <w:t>Студентам предлагается выбрать тему и технологию выполнения проекта, проанализировать целевую аудиторию</w:t>
      </w:r>
      <w:r w:rsidR="00E807FF" w:rsidRPr="00B55CCD">
        <w:rPr>
          <w:rFonts w:ascii="Times New Roman" w:hAnsi="Times New Roman"/>
          <w:sz w:val="28"/>
          <w:szCs w:val="28"/>
        </w:rPr>
        <w:t xml:space="preserve">. </w:t>
      </w:r>
      <w:r w:rsidR="00FF39E9"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 над проектом помимо чисто технических компетенций, которыми студент </w:t>
      </w:r>
      <w:proofErr w:type="gramStart"/>
      <w:r w:rsidR="00FF39E9"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>овладевает в процессе освоения профессиональных модулей способствует</w:t>
      </w:r>
      <w:proofErr w:type="gramEnd"/>
      <w:r w:rsidR="00FF39E9"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формированию</w:t>
      </w:r>
      <w:r w:rsidR="00A70400"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умений, составляющих</w:t>
      </w:r>
      <w:r w:rsidR="00FF39E9"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общи</w:t>
      </w:r>
      <w:r w:rsidR="00A70400"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FF39E9"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личностны</w:t>
      </w:r>
      <w:r w:rsidR="00A70400"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FF39E9"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компетенци</w:t>
      </w:r>
      <w:r w:rsidR="00A70400"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и: </w:t>
      </w:r>
      <w:r w:rsidR="00AA5823"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преодоление тревожности при выборе идеи проекта и объёмов предстоящей работы, использование приёмов </w:t>
      </w:r>
      <w:proofErr w:type="spellStart"/>
      <w:proofErr w:type="gramStart"/>
      <w:r w:rsidR="00AA5823"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>тайм-менеджмента</w:t>
      </w:r>
      <w:proofErr w:type="spellEnd"/>
      <w:proofErr w:type="gramEnd"/>
      <w:r w:rsidR="00AA5823"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постановка </w:t>
      </w:r>
      <w:proofErr w:type="spellStart"/>
      <w:r w:rsidR="00AA5823"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>ревалентной</w:t>
      </w:r>
      <w:proofErr w:type="spellEnd"/>
      <w:r w:rsidR="00AA5823"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цели. </w:t>
      </w:r>
      <w:proofErr w:type="gramStart"/>
      <w:r w:rsidR="00AA5823"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>Что касается последнего, то мотивирующим фактором может стать использование готового продукта в образовательном процессе</w:t>
      </w:r>
      <w:r w:rsidR="00516114"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(плакаты)</w:t>
      </w:r>
      <w:r w:rsidR="00AA5823"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>, в оформлении учебного кабинета</w:t>
      </w:r>
      <w:r w:rsidR="00516114"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(логотип</w:t>
      </w:r>
      <w:r w:rsidR="00AA5823"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16114"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16114"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>флаер</w:t>
      </w:r>
      <w:proofErr w:type="spellEnd"/>
      <w:r w:rsidR="00516114"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>, буклет</w:t>
      </w:r>
      <w:r w:rsidR="00E807FF"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>, электронная презентация темы</w:t>
      </w:r>
      <w:r w:rsidR="00516114"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>), участие в выставках профессионального творчества,</w:t>
      </w:r>
      <w:r w:rsidR="00AA5823"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приуроченность к каким либо событиям и использование </w:t>
      </w:r>
      <w:proofErr w:type="spellStart"/>
      <w:r w:rsidR="00AA5823"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>дизайн-продуктов</w:t>
      </w:r>
      <w:proofErr w:type="spellEnd"/>
      <w:r w:rsidR="00AA5823"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качестве подарков </w:t>
      </w:r>
      <w:r w:rsidR="00516114"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>(календарь, упаковка для подарка) и др.</w:t>
      </w:r>
      <w:r w:rsidR="00E807FF"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 над проектом завершается его публичной защитой – одного из этапов коммуникационного дизайна.</w:t>
      </w:r>
      <w:proofErr w:type="gramEnd"/>
    </w:p>
    <w:p w:rsidR="00B55CCD" w:rsidRPr="00B55CCD" w:rsidRDefault="00B55CCD" w:rsidP="00B55CCD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5CCD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7853311"/>
            <wp:effectExtent l="19050" t="0" r="3175" b="0"/>
            <wp:docPr id="3" name="Рисунок 1" descr="\\Server\общая\Менделеева В.В\От Морозовой\Фото\20230505_095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общая\Менделеева В.В\От Морозовой\Фото\20230505_0959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53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114" w:rsidRDefault="00516114" w:rsidP="00AA7D23">
      <w:pPr>
        <w:spacing w:before="100" w:beforeAutospacing="1" w:after="100" w:afterAutospacing="1" w:line="276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Преподаватель, использующий метод проектов в преподавании, развивающий творчество и </w:t>
      </w:r>
      <w:proofErr w:type="spellStart"/>
      <w:r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>креативность</w:t>
      </w:r>
      <w:proofErr w:type="spellEnd"/>
      <w:r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своих обучающихся, получает профессиональное удовлетворение, без которого </w:t>
      </w:r>
      <w:r w:rsidR="00345CC6"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>не может быть психологического благополучия учителя.</w:t>
      </w:r>
      <w:r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</w:p>
    <w:p w:rsidR="00B55CCD" w:rsidRPr="00B55CCD" w:rsidRDefault="00B55CCD" w:rsidP="00B55CCD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4439096"/>
            <wp:effectExtent l="19050" t="0" r="3175" b="0"/>
            <wp:docPr id="2" name="Рисунок 2" descr="\\Server\общая\Менделеева В.В\От Морозовой\Фото\20230505_121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\общая\Менделеева В.В\От Морозовой\Фото\20230505_1217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9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BC7" w:rsidRPr="00B55CCD" w:rsidRDefault="00E807FF" w:rsidP="00A43BC7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55C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Список литературы:</w:t>
      </w:r>
    </w:p>
    <w:p w:rsidR="00D24A18" w:rsidRPr="00B55CCD" w:rsidRDefault="00D24A18" w:rsidP="00D24A18">
      <w:pPr>
        <w:pStyle w:val="a7"/>
        <w:numPr>
          <w:ilvl w:val="0"/>
          <w:numId w:val="5"/>
        </w:numPr>
        <w:spacing w:line="276" w:lineRule="auto"/>
        <w:ind w:left="357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 проектов в обучении дизайнеров, как технология личностно-ориентированного образования / Т.Г. Калашникова, </w:t>
      </w:r>
      <w:proofErr w:type="spellStart"/>
      <w:r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>В.И.Барвенко</w:t>
      </w:r>
      <w:proofErr w:type="spellEnd"/>
      <w:r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>, Таганрог</w:t>
      </w:r>
    </w:p>
    <w:p w:rsidR="00D24A18" w:rsidRPr="00B55CCD" w:rsidRDefault="00D24A18" w:rsidP="00D24A18">
      <w:pPr>
        <w:pStyle w:val="a7"/>
        <w:numPr>
          <w:ilvl w:val="0"/>
          <w:numId w:val="5"/>
        </w:numPr>
        <w:spacing w:line="276" w:lineRule="auto"/>
        <w:ind w:left="357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Применение инновационных педагогических технологий в </w:t>
      </w:r>
      <w:proofErr w:type="spellStart"/>
      <w:proofErr w:type="gramStart"/>
      <w:r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>дизайн-образовании</w:t>
      </w:r>
      <w:proofErr w:type="spellEnd"/>
      <w:proofErr w:type="gramEnd"/>
      <w:r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</w:t>
      </w:r>
      <w:proofErr w:type="spellStart"/>
      <w:r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>М.И.Капунова</w:t>
      </w:r>
      <w:proofErr w:type="spellEnd"/>
    </w:p>
    <w:p w:rsidR="00E807FF" w:rsidRPr="00B55CCD" w:rsidRDefault="00D24A18" w:rsidP="00D24A18">
      <w:pPr>
        <w:pStyle w:val="a7"/>
        <w:numPr>
          <w:ilvl w:val="0"/>
          <w:numId w:val="5"/>
        </w:numPr>
        <w:spacing w:line="276" w:lineRule="auto"/>
        <w:ind w:left="357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Художественно-проектная компетенция студентов колледжа как основа обучения графическому дизайну / </w:t>
      </w:r>
      <w:r w:rsidR="00E807FF"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Э.Ф.Насырова, М.В.Филатова, </w:t>
      </w:r>
      <w:proofErr w:type="spellStart"/>
      <w:r w:rsidRPr="00B55CCD">
        <w:rPr>
          <w:rFonts w:ascii="Times New Roman" w:hAnsi="Times New Roman" w:cs="Times New Roman"/>
          <w:sz w:val="28"/>
          <w:szCs w:val="28"/>
          <w:shd w:val="clear" w:color="auto" w:fill="FFFFFF"/>
        </w:rPr>
        <w:t>Сугрут</w:t>
      </w:r>
      <w:proofErr w:type="spellEnd"/>
    </w:p>
    <w:p w:rsidR="00D24A18" w:rsidRPr="00B55CCD" w:rsidRDefault="00D24A18" w:rsidP="00D24A18">
      <w:pPr>
        <w:spacing w:line="276" w:lineRule="auto"/>
        <w:ind w:left="35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43BC7" w:rsidRPr="00B55CCD" w:rsidRDefault="00A43BC7" w:rsidP="00A43BC7">
      <w:pPr>
        <w:rPr>
          <w:rFonts w:ascii="Arial" w:hAnsi="Arial" w:cs="Arial"/>
          <w:sz w:val="14"/>
          <w:szCs w:val="14"/>
          <w:shd w:val="clear" w:color="auto" w:fill="FFFFFF"/>
        </w:rPr>
      </w:pPr>
    </w:p>
    <w:p w:rsidR="006C0AFF" w:rsidRPr="00B55CCD" w:rsidRDefault="006C0AFF"/>
    <w:sectPr w:rsidR="006C0AFF" w:rsidRPr="00B55CCD" w:rsidSect="00FB1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C40E1"/>
    <w:multiLevelType w:val="multilevel"/>
    <w:tmpl w:val="8D02F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5C6CDC"/>
    <w:multiLevelType w:val="multilevel"/>
    <w:tmpl w:val="F99C9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147D32"/>
    <w:multiLevelType w:val="multilevel"/>
    <w:tmpl w:val="5F8E3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20A4BF5"/>
    <w:multiLevelType w:val="multilevel"/>
    <w:tmpl w:val="6B5A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9C96D9F"/>
    <w:multiLevelType w:val="hybridMultilevel"/>
    <w:tmpl w:val="95AC5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C5A3A"/>
    <w:rsid w:val="00080D56"/>
    <w:rsid w:val="000A435D"/>
    <w:rsid w:val="000F4379"/>
    <w:rsid w:val="00137BD4"/>
    <w:rsid w:val="00153BD6"/>
    <w:rsid w:val="00163AF1"/>
    <w:rsid w:val="00237863"/>
    <w:rsid w:val="00287799"/>
    <w:rsid w:val="00310661"/>
    <w:rsid w:val="00345CC6"/>
    <w:rsid w:val="00386FD0"/>
    <w:rsid w:val="003B711B"/>
    <w:rsid w:val="004B6F25"/>
    <w:rsid w:val="00516114"/>
    <w:rsid w:val="005B510D"/>
    <w:rsid w:val="00687853"/>
    <w:rsid w:val="00694C16"/>
    <w:rsid w:val="006C0AFF"/>
    <w:rsid w:val="007B579D"/>
    <w:rsid w:val="00804888"/>
    <w:rsid w:val="0086156A"/>
    <w:rsid w:val="00A43BC7"/>
    <w:rsid w:val="00A56D3A"/>
    <w:rsid w:val="00A70400"/>
    <w:rsid w:val="00AA5823"/>
    <w:rsid w:val="00AA7D23"/>
    <w:rsid w:val="00AC38DA"/>
    <w:rsid w:val="00B55CCD"/>
    <w:rsid w:val="00BC5A3A"/>
    <w:rsid w:val="00C80CF5"/>
    <w:rsid w:val="00C9203E"/>
    <w:rsid w:val="00CC0DEA"/>
    <w:rsid w:val="00D24A18"/>
    <w:rsid w:val="00D512FE"/>
    <w:rsid w:val="00D70B63"/>
    <w:rsid w:val="00D77819"/>
    <w:rsid w:val="00DA78FA"/>
    <w:rsid w:val="00DB6F0C"/>
    <w:rsid w:val="00E807FF"/>
    <w:rsid w:val="00F844E2"/>
    <w:rsid w:val="00FB1E4A"/>
    <w:rsid w:val="00FF3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4A"/>
  </w:style>
  <w:style w:type="paragraph" w:styleId="2">
    <w:name w:val="heading 2"/>
    <w:basedOn w:val="a"/>
    <w:link w:val="20"/>
    <w:uiPriority w:val="9"/>
    <w:qFormat/>
    <w:rsid w:val="00DA78FA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5A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7B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BD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A78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78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D24A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458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1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690</Words>
  <Characters>3938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Дизайн печати и публикаций</vt:lpstr>
    </vt:vector>
  </TitlesOfParts>
  <Company/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МОРОЗОВАГА</dc:creator>
  <cp:lastModifiedBy>МОРОЗОВАГА</cp:lastModifiedBy>
  <cp:revision>2</cp:revision>
  <dcterms:created xsi:type="dcterms:W3CDTF">2024-02-14T04:58:00Z</dcterms:created>
  <dcterms:modified xsi:type="dcterms:W3CDTF">2024-02-14T04:58:00Z</dcterms:modified>
</cp:coreProperties>
</file>